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0A52" w14:textId="50CD74E3" w:rsidR="00477680" w:rsidRDefault="00477680" w:rsidP="00477680">
      <w:pPr>
        <w:spacing w:after="0" w:line="240" w:lineRule="auto"/>
        <w:jc w:val="center"/>
        <w:rPr>
          <w:noProof/>
          <w:lang w:eastAsia="ru-RU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63046AD0" w14:textId="1D851E92" w:rsidR="00B5129D" w:rsidRDefault="00477680" w:rsidP="00B51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97BA3C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16F28143" w14:textId="77777777" w:rsidR="00B5129D" w:rsidRPr="00B5129D" w:rsidRDefault="00B5129D" w:rsidP="00B51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4D5A1F" w14:textId="6D4AA0B6" w:rsidR="00477680" w:rsidRPr="009170A4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A4"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C33B77C" w14:textId="77777777" w:rsidR="00E44226" w:rsidRPr="009170A4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A4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E44226" w:rsidRPr="009170A4">
        <w:rPr>
          <w:rFonts w:ascii="Times New Roman" w:hAnsi="Times New Roman"/>
          <w:b/>
          <w:sz w:val="28"/>
          <w:szCs w:val="28"/>
        </w:rPr>
        <w:t xml:space="preserve"> </w:t>
      </w:r>
    </w:p>
    <w:p w14:paraId="43874242" w14:textId="35B6331B" w:rsidR="00477680" w:rsidRPr="00E725C7" w:rsidRDefault="00E44226" w:rsidP="00477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</w:t>
      </w:r>
      <w:r w:rsidR="009170A4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квартал 2022г.</w:t>
      </w:r>
    </w:p>
    <w:p w14:paraId="7B6BE90F" w14:textId="77777777" w:rsidR="00477680" w:rsidRPr="00E725C7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6"/>
        </w:rPr>
      </w:pPr>
    </w:p>
    <w:p w14:paraId="7C869FDF" w14:textId="77777777" w:rsidR="009170A4" w:rsidRDefault="006A119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0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70A4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2E1375" w:rsidRPr="009170A4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 w:rsidR="009170A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E1375"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479F"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  <w:r w:rsidR="002E1375" w:rsidRPr="009170A4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="00917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C24776" w14:textId="203DC3A0" w:rsidR="00D82180" w:rsidRPr="009170A4" w:rsidRDefault="009170A4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(внесение изменений в них)</w:t>
      </w:r>
      <w:r w:rsidR="00D82180" w:rsidRPr="009170A4">
        <w:rPr>
          <w:rFonts w:ascii="Times New Roman" w:hAnsi="Times New Roman"/>
          <w:b/>
          <w:sz w:val="28"/>
          <w:szCs w:val="28"/>
        </w:rPr>
        <w:t>»</w:t>
      </w:r>
    </w:p>
    <w:p w14:paraId="4999BF09" w14:textId="77777777" w:rsidR="00D82180" w:rsidRPr="00E725C7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295C438E" w14:textId="4ED80B57" w:rsidR="004855C9" w:rsidRPr="00E44226" w:rsidRDefault="004855C9" w:rsidP="0091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в соответствии с требованиями статьи 9 </w:t>
      </w:r>
      <w:bookmarkStart w:id="0" w:name="_Hlk92200911"/>
      <w:r w:rsidRPr="00E44226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E4422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10 раздела </w:t>
      </w:r>
      <w:r w:rsidRPr="00E44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422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ЗГО на 2022 год.</w:t>
      </w:r>
    </w:p>
    <w:p w14:paraId="3A3B4C69" w14:textId="1FE76CAD" w:rsidR="004855C9" w:rsidRDefault="004855C9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44226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E44226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</w:t>
      </w:r>
      <w:r w:rsidR="009170A4">
        <w:rPr>
          <w:rFonts w:ascii="Times New Roman" w:hAnsi="Times New Roman" w:cs="Times New Roman"/>
          <w:sz w:val="28"/>
          <w:szCs w:val="28"/>
        </w:rPr>
        <w:t>.</w:t>
      </w:r>
    </w:p>
    <w:p w14:paraId="0C40F281" w14:textId="0AB95E64" w:rsidR="00B5129D" w:rsidRPr="00E44226" w:rsidRDefault="00B5129D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29D">
        <w:rPr>
          <w:rFonts w:ascii="Times New Roman" w:hAnsi="Times New Roman" w:cs="Times New Roman"/>
          <w:sz w:val="28"/>
          <w:szCs w:val="28"/>
        </w:rPr>
        <w:t>Требования к муниципальным программам установлены статьей 179 Бюджетного кодекса РФ, а также Порядком разработки, реализации и оценки эффективности муниципальных программ Златоустовского городского округа, утвержденным Постановлением Администрации Златоустовского городского округа от 23.06.2011 г. №252-п (далее – Порядок разработки муниципальных программ).</w:t>
      </w:r>
    </w:p>
    <w:p w14:paraId="21C938B3" w14:textId="245FD8E0" w:rsidR="004855C9" w:rsidRPr="00E44226" w:rsidRDefault="00E725C7" w:rsidP="009170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70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="004855C9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9170A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r w:rsidR="004855C9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55C9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44226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A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5C9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B5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(внесений изменений в них)</w:t>
      </w:r>
      <w:r w:rsidR="004855C9" w:rsidRP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которых отражены в соответствующих заключениях.</w:t>
      </w:r>
    </w:p>
    <w:p w14:paraId="3D91E9A1" w14:textId="5DC1E4B1" w:rsidR="00E44226" w:rsidRDefault="00E44226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>В результате проведения экспертизы</w:t>
      </w:r>
      <w:r w:rsidR="00A55E49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E44226">
        <w:rPr>
          <w:rFonts w:ascii="Times New Roman" w:hAnsi="Times New Roman" w:cs="Times New Roman"/>
          <w:sz w:val="28"/>
          <w:szCs w:val="28"/>
        </w:rPr>
        <w:t xml:space="preserve"> установлены нарушения и недостатки в </w:t>
      </w:r>
      <w:r w:rsidR="009170A4">
        <w:rPr>
          <w:rFonts w:ascii="Times New Roman" w:hAnsi="Times New Roman" w:cs="Times New Roman"/>
          <w:sz w:val="28"/>
          <w:szCs w:val="28"/>
        </w:rPr>
        <w:t>18</w:t>
      </w:r>
      <w:r w:rsidRPr="00E44226">
        <w:rPr>
          <w:rFonts w:ascii="Times New Roman" w:hAnsi="Times New Roman" w:cs="Times New Roman"/>
          <w:sz w:val="28"/>
          <w:szCs w:val="28"/>
        </w:rPr>
        <w:t xml:space="preserve"> представленных проектах </w:t>
      </w:r>
      <w:r w:rsidR="009170A4">
        <w:rPr>
          <w:rFonts w:ascii="Times New Roman" w:hAnsi="Times New Roman" w:cs="Times New Roman"/>
          <w:sz w:val="28"/>
          <w:szCs w:val="28"/>
        </w:rPr>
        <w:t xml:space="preserve">муниципальных программ (проектах об </w:t>
      </w:r>
      <w:r w:rsidRPr="00E44226">
        <w:rPr>
          <w:rFonts w:ascii="Times New Roman" w:hAnsi="Times New Roman" w:cs="Times New Roman"/>
          <w:sz w:val="28"/>
          <w:szCs w:val="28"/>
        </w:rPr>
        <w:t>изменени</w:t>
      </w:r>
      <w:r w:rsidR="009170A4">
        <w:rPr>
          <w:rFonts w:ascii="Times New Roman" w:hAnsi="Times New Roman" w:cs="Times New Roman"/>
          <w:sz w:val="28"/>
          <w:szCs w:val="28"/>
        </w:rPr>
        <w:t>и</w:t>
      </w:r>
      <w:r w:rsidRPr="00E4422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170A4">
        <w:rPr>
          <w:rFonts w:ascii="Times New Roman" w:hAnsi="Times New Roman" w:cs="Times New Roman"/>
          <w:sz w:val="28"/>
          <w:szCs w:val="28"/>
        </w:rPr>
        <w:t>х</w:t>
      </w:r>
      <w:r w:rsidRPr="00E4422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70A4">
        <w:rPr>
          <w:rFonts w:ascii="Times New Roman" w:hAnsi="Times New Roman" w:cs="Times New Roman"/>
          <w:sz w:val="28"/>
          <w:szCs w:val="28"/>
        </w:rPr>
        <w:t>)</w:t>
      </w:r>
      <w:r w:rsidRPr="00E44226">
        <w:rPr>
          <w:rFonts w:ascii="Times New Roman" w:hAnsi="Times New Roman" w:cs="Times New Roman"/>
          <w:sz w:val="28"/>
          <w:szCs w:val="28"/>
        </w:rPr>
        <w:t>, требующие внимания со стороны ответственных исполнителей.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226">
        <w:rPr>
          <w:rFonts w:ascii="Times New Roman" w:hAnsi="Times New Roman" w:cs="Times New Roman"/>
          <w:sz w:val="28"/>
          <w:szCs w:val="28"/>
        </w:rPr>
        <w:t>большинстве случаев отмечены нарушения требований Порядка разработки муниципальных программ.</w:t>
      </w:r>
      <w:r w:rsidR="009170A4" w:rsidRPr="009170A4">
        <w:t xml:space="preserve"> </w:t>
      </w:r>
      <w:r w:rsidR="009170A4" w:rsidRPr="009170A4">
        <w:rPr>
          <w:rFonts w:ascii="Times New Roman" w:hAnsi="Times New Roman" w:cs="Times New Roman"/>
          <w:sz w:val="28"/>
          <w:szCs w:val="28"/>
        </w:rPr>
        <w:t>Кроме того, отмечены случаи нарушения требований статьи 179 Бюджетного кодекса РФ в части несоответствия объема сре</w:t>
      </w:r>
      <w:proofErr w:type="gramStart"/>
      <w:r w:rsidR="009170A4" w:rsidRPr="009170A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9170A4" w:rsidRPr="009170A4">
        <w:rPr>
          <w:rFonts w:ascii="Times New Roman" w:hAnsi="Times New Roman" w:cs="Times New Roman"/>
          <w:sz w:val="28"/>
          <w:szCs w:val="28"/>
        </w:rPr>
        <w:t>азрезе мероприятий муниципальной программы объему бюджетных ассигнований на финансовое обеспечение реализации мероприятий по соответствующей целевой статье расходов бюджета, утвержденному решением о бюджете на 2022-2024 годы.</w:t>
      </w:r>
    </w:p>
    <w:p w14:paraId="470A7CF7" w14:textId="726F3EED" w:rsidR="00E44226" w:rsidRDefault="00E44226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>Подробная информация об исполнении рекомендаций Контрольно-счетной палаты ЗГО ответственными исполнителями муниципальных программ представлена в таблице.</w:t>
      </w:r>
    </w:p>
    <w:p w14:paraId="30CE0821" w14:textId="6B1AA18B" w:rsidR="00A55E49" w:rsidRDefault="00A55E49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B43D3D" w14:textId="589E5527" w:rsidR="00A55E49" w:rsidRDefault="00A55E49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5AD15" w14:textId="1F3DD865" w:rsidR="00A55E49" w:rsidRDefault="00A55E49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A36566" w14:textId="77777777" w:rsidR="00A55E49" w:rsidRDefault="00A55E49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901828" w14:textId="0865DBB9" w:rsidR="00966501" w:rsidRPr="00B5129D" w:rsidRDefault="00966501" w:rsidP="0096650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B5129D">
        <w:rPr>
          <w:rFonts w:ascii="Times New Roman" w:hAnsi="Times New Roman" w:cs="Times New Roman"/>
          <w:sz w:val="20"/>
          <w:szCs w:val="20"/>
        </w:rPr>
        <w:lastRenderedPageBreak/>
        <w:t>Таблица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"/>
        <w:gridCol w:w="3881"/>
        <w:gridCol w:w="1141"/>
        <w:gridCol w:w="4358"/>
      </w:tblGrid>
      <w:tr w:rsidR="00F5268C" w:rsidRPr="00B5129D" w14:paraId="14A13EEE" w14:textId="77777777" w:rsidTr="00675F71">
        <w:trPr>
          <w:trHeight w:val="507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01D" w14:textId="77777777" w:rsidR="00E44226" w:rsidRPr="00B5129D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B51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7B0" w14:textId="77777777" w:rsidR="00E44226" w:rsidRPr="00B5129D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проекта постановления Администрации ЗГО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E38" w14:textId="77777777" w:rsidR="00E44226" w:rsidRPr="00B5129D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Заключение                КСП ЗГО </w:t>
            </w:r>
          </w:p>
          <w:p w14:paraId="0EA757BF" w14:textId="77777777" w:rsidR="00E44226" w:rsidRPr="00B5129D" w:rsidRDefault="00E44226" w:rsidP="00E44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(№, дата)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637" w14:textId="77777777" w:rsidR="00E44226" w:rsidRPr="00B5129D" w:rsidRDefault="00E44226" w:rsidP="00E44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рекомендаций КСП ЗГО</w:t>
            </w:r>
          </w:p>
        </w:tc>
      </w:tr>
      <w:tr w:rsidR="00F5268C" w:rsidRPr="00B5129D" w14:paraId="27EBC51A" w14:textId="77777777" w:rsidTr="00B5129D">
        <w:trPr>
          <w:trHeight w:val="34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E6DD" w14:textId="687A3006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5AD1" w14:textId="0A3EDB36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ЗГО от 05.12.2013 №492-П «Об утверждении муниципальной программы ЗГО «Управление муниципальным имуществом»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60B" w14:textId="60E2CFB7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№87 от 05.10.2022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732" w14:textId="6BAC71F0" w:rsidR="00966501" w:rsidRPr="00B5129D" w:rsidRDefault="00966501" w:rsidP="009665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частично учтены в постановлении Администрации ЗГО от 10.10.2022 №424-П/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(не учтено в части соответствия цели Муниципальной программы Стратегии-2030)</w:t>
            </w:r>
          </w:p>
        </w:tc>
      </w:tr>
      <w:tr w:rsidR="00F5268C" w:rsidRPr="00B5129D" w14:paraId="2CB18A63" w14:textId="77777777" w:rsidTr="00675F71">
        <w:trPr>
          <w:trHeight w:val="69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4B6B" w14:textId="675059DE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FA99" w14:textId="5D530CDB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ЗГО от 28.11.2019 г.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№461-П «Об утверждении муниципальной программы ЗГО «Социальная защита населения Златоустовского городского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984B" w14:textId="5B1E362A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№92 от 12.10.2022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77D9" w14:textId="6EE7DBE9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25.10.2022 №456-П/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180C3854" w14:textId="77777777" w:rsidTr="00A55E49">
        <w:trPr>
          <w:trHeight w:val="144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C78A" w14:textId="3B95C7D4" w:rsidR="00966501" w:rsidRPr="00B5129D" w:rsidRDefault="00966501" w:rsidP="00966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CF3A" w14:textId="6C8F886E" w:rsidR="00966501" w:rsidRPr="00B5129D" w:rsidRDefault="00966501" w:rsidP="0096650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ЗГО от 18.12.2020 №545-П «Об утверждении муниципальной программы ЗГО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B299" w14:textId="7FC9C255" w:rsidR="00966501" w:rsidRPr="00B5129D" w:rsidRDefault="00966501" w:rsidP="00966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№101 от 02.11.2022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58D7" w14:textId="4A99EF24" w:rsidR="00966501" w:rsidRPr="00B5129D" w:rsidRDefault="00966501" w:rsidP="0096650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10.11.2022 №485-П/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3B8EA922" w14:textId="77777777" w:rsidTr="00675F71">
        <w:trPr>
          <w:trHeight w:val="7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AA89" w14:textId="2F03B9AA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1033" w14:textId="58DD6783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«Профилактика правонарушений и противодействие терроризму в Златоустовском городском округе»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6AD7" w14:textId="5D37CE2E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№102 от 07.11.2022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8CAE" w14:textId="7A1A40D5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частично учтены в постановлении Администрации ЗГО от 17.11.2022 №500-П/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(не учтено в части соответствия цели Муниципальной программы Стратегии-2030)</w:t>
            </w:r>
          </w:p>
        </w:tc>
      </w:tr>
      <w:tr w:rsidR="00F5268C" w:rsidRPr="00B5129D" w14:paraId="4422B5C9" w14:textId="77777777" w:rsidTr="00675F71">
        <w:trPr>
          <w:trHeight w:val="3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407C" w14:textId="25B13F30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CBA9" w14:textId="5C7BB052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«Развитие культуры в Златоустовском городском округе»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DA8C" w14:textId="6FFE1132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№103 от 11.11.2022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29FE" w14:textId="2B1B348D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18.11.2022 №503-П/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10D2C4CD" w14:textId="77777777" w:rsidTr="00675F71">
        <w:trPr>
          <w:trHeight w:val="3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C8EC" w14:textId="3949FE6E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C49A" w14:textId="6B2FCEBD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«Управление муниципальным имуществом»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0AA3" w14:textId="40911CE4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№104 от 11.11.2022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CCA6" w14:textId="2F4DEC32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17.11.2022 №499-П/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41351C91" w14:textId="77777777" w:rsidTr="00675F71">
        <w:trPr>
          <w:trHeight w:val="38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A90E" w14:textId="363318CE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F3C" w14:textId="222C3CB1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«Совершенствование муниципального 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CB62" w14:textId="0DD8BE98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№105 от 14.11.2022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4F7D" w14:textId="62ED0390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18.11.2022 №504-П/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4FF868D3" w14:textId="77777777" w:rsidTr="00675F71">
        <w:trPr>
          <w:trHeight w:val="37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BC52" w14:textId="7B89A90C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6C54" w14:textId="5785EB93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«Развитие физической культуры и спорта в Златоустовском городском округе»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CADA" w14:textId="139230BF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№106 от 16.11.2022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DC18" w14:textId="35F930F1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18.11.2022 №505-П/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1EA85193" w14:textId="77777777" w:rsidTr="00B5129D">
        <w:trPr>
          <w:trHeight w:val="3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33E8" w14:textId="686FC6F7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092C" w14:textId="25628AA8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образования и молодежной политики Златоустовского городского округа»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B82C" w14:textId="2A87E2B0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№107 от 17.11.2022 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4BFF" w14:textId="1EE690EB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18.11.2022 №507-П/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43A67255" w14:textId="77777777" w:rsidTr="00675F71">
        <w:trPr>
          <w:trHeight w:val="3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495F" w14:textId="0340ED2A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9A99" w14:textId="11E1A28B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«Охрана окружающей среды в Златоустовском городском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DEAA" w14:textId="7045BB6F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№108 от 17.11.2022 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D5A2" w14:textId="7DF42580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18.11.2022 №508-П/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3624190A" w14:textId="77777777" w:rsidTr="00B5129D">
        <w:trPr>
          <w:trHeight w:val="63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4720" w14:textId="1A4F8BB3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8944" w14:textId="66CFE3C1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постановление Администрации </w:t>
            </w:r>
            <w:r w:rsidR="009978AA" w:rsidRPr="00B5129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от 14.11.2017 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№502-П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«Об утверждении муниципальной программы «Развитие туризма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CC19" w14:textId="6F1C6464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№110 от 22.11.2022 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9F1D" w14:textId="2F445421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29.11.2022 №530-П/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5D97CEA4" w14:textId="77777777" w:rsidTr="00675F71">
        <w:trPr>
          <w:trHeight w:val="104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0CB" w14:textId="6B5C3CF1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4EEB" w14:textId="2FE1A1DF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постановление Администрации 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от 14.11.2017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№505-П «Об утверждении муниципальной программы 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8FE5" w14:textId="6E1A8207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№111 от 23.11.2022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2E36" w14:textId="5E12B403" w:rsidR="00966501" w:rsidRPr="00B5129D" w:rsidRDefault="002F6EE9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6EE9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 Администрации ЗГО актуализирован. Однако</w:t>
            </w:r>
            <w:proofErr w:type="gramStart"/>
            <w:r w:rsidRPr="002F6EE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2F6EE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общественного обсуждения муниципальной программы Управлением УЖКХ проведена формально</w:t>
            </w:r>
          </w:p>
        </w:tc>
      </w:tr>
      <w:tr w:rsidR="00F5268C" w:rsidRPr="00B5129D" w14:paraId="71A45EDB" w14:textId="77777777" w:rsidTr="00B5129D">
        <w:trPr>
          <w:trHeight w:val="71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AE34" w14:textId="058899B9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AD79" w14:textId="5F2BD036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постановление Администрации 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от 30.12.2015 №521-П «Об утверждении муниципальной программы «Развитие культуры в Златоустовском городском округе»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D7B7" w14:textId="53386F8B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№112 от 23.11.2022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082BD" w14:textId="371C1365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14.12.2022 №568-П/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42C89DE6" w14:textId="77777777" w:rsidTr="00675F71">
        <w:trPr>
          <w:trHeight w:val="104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7955" w14:textId="4B20D2BF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8E91" w14:textId="35BB5F77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постановление Администрации 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ЗГО 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от 17.12.2020 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№542-П/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«Экономическое развитие и инновационная экономика </w:t>
            </w:r>
            <w:proofErr w:type="spell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монопрофильного</w:t>
            </w:r>
            <w:proofErr w:type="spellEnd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Российской Федерации – Златоустовский городской округ»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1E9A" w14:textId="077DF326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№113 от 24.11.2022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D02F" w14:textId="05E5BFD7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28.11.2022 №524-П/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0ABB130C" w14:textId="77777777" w:rsidTr="00675F71">
        <w:trPr>
          <w:trHeight w:val="104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91C4" w14:textId="59FD5613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C5F0" w14:textId="32D88FE8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постановление Администрации 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от 30.12.2015 №524-П «Об утверждении Муниципальной программы Златоустовского городского округа «Развитие физической культуры и спорта в Златоустовском городском округе»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4D15" w14:textId="1E679DEE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№114 от 28.11.2022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40C5D" w14:textId="082280CA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29.11.2022 №529-П/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0C19BCAF" w14:textId="77777777" w:rsidTr="00B5129D">
        <w:trPr>
          <w:trHeight w:val="69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611B" w14:textId="2EB38A3E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4784" w14:textId="38CB4397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ЗГО от 05.12.2013 №492-П «Об утверждении муниципальной программы ЗГО «Управление муниципальным имуществом»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4C58" w14:textId="68ECD43D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№115 от 28.11.2022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D16A" w14:textId="609726F0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30.11.2022 №534-П/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2ABF1FA5" w14:textId="77777777" w:rsidTr="00675F71">
        <w:trPr>
          <w:trHeight w:val="4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8BBB" w14:textId="21BDABEB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3F13" w14:textId="6CA554C7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постановление Администрации 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от 18.12.2020 </w:t>
            </w:r>
            <w:r w:rsidR="00675F71"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№546-П/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«Капитальное строительство, реконструкция и капитальный ремонт объектов собственности Златоустовского городского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BA4E" w14:textId="32A6B991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№118 от 05.12.2022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52CA8" w14:textId="4129B19D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15.12.2022 №573-П/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  <w:tr w:rsidR="00F5268C" w:rsidRPr="00B5129D" w14:paraId="65CCFEFA" w14:textId="77777777" w:rsidTr="00B5129D">
        <w:trPr>
          <w:trHeight w:val="63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2DAF" w14:textId="778FA7E0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6298" w14:textId="5D284664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ЗГО от 06.12.2013 №505-П «Об утверждении муниципальной программы «Обеспечение качественным жильем населения Златоустовского городского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6120" w14:textId="6D215AA5" w:rsidR="00966501" w:rsidRPr="00B5129D" w:rsidRDefault="00966501" w:rsidP="00966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 xml:space="preserve">№121 от 09.12.2022 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BE80" w14:textId="339F507F" w:rsidR="00966501" w:rsidRPr="00B5129D" w:rsidRDefault="00966501" w:rsidP="00966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постановлении Администрации ЗГО от 27.12.2022 №594-П/</w:t>
            </w:r>
            <w:proofErr w:type="gramStart"/>
            <w:r w:rsidRPr="00B5129D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gramEnd"/>
          </w:p>
        </w:tc>
      </w:tr>
    </w:tbl>
    <w:p w14:paraId="0DEFEE2B" w14:textId="77777777" w:rsidR="00E44226" w:rsidRPr="00E44226" w:rsidRDefault="00E44226" w:rsidP="00E44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AFC4243" w14:textId="521F2AC8" w:rsidR="00E44226" w:rsidRPr="00E44226" w:rsidRDefault="00800ABE" w:rsidP="004E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о</w:t>
      </w:r>
      <w:r w:rsidR="00E44226" w:rsidRPr="00E44226">
        <w:rPr>
          <w:rFonts w:ascii="Times New Roman" w:hAnsi="Times New Roman" w:cs="Times New Roman"/>
          <w:sz w:val="28"/>
          <w:szCs w:val="28"/>
        </w:rPr>
        <w:t>тветственными исполнителями муниципальных программ учтены рекомендации КСП ЗГО</w:t>
      </w:r>
      <w:r w:rsidR="00E44226">
        <w:rPr>
          <w:rFonts w:ascii="Times New Roman" w:hAnsi="Times New Roman" w:cs="Times New Roman"/>
          <w:sz w:val="28"/>
          <w:szCs w:val="28"/>
        </w:rPr>
        <w:t>.</w:t>
      </w:r>
    </w:p>
    <w:p w14:paraId="1CC7E284" w14:textId="7EBAFEC4" w:rsidR="00E44226" w:rsidRDefault="00E44226" w:rsidP="004E7919">
      <w:pPr>
        <w:pStyle w:val="af1"/>
        <w:ind w:left="0" w:firstLine="567"/>
        <w:jc w:val="both"/>
        <w:rPr>
          <w:sz w:val="28"/>
          <w:szCs w:val="28"/>
        </w:rPr>
      </w:pPr>
      <w:r w:rsidRPr="00E44226">
        <w:rPr>
          <w:sz w:val="28"/>
          <w:szCs w:val="28"/>
        </w:rPr>
        <w:t xml:space="preserve">Кроме того, в нарушение Порядка разработки муниципальных программ </w:t>
      </w:r>
      <w:r w:rsidR="00F23DD1">
        <w:rPr>
          <w:sz w:val="28"/>
          <w:szCs w:val="28"/>
        </w:rPr>
        <w:t>один</w:t>
      </w:r>
      <w:r w:rsidRPr="00E44226">
        <w:rPr>
          <w:sz w:val="28"/>
          <w:szCs w:val="28"/>
        </w:rPr>
        <w:t xml:space="preserve"> проект муниципальн</w:t>
      </w:r>
      <w:r w:rsidR="00F23DD1">
        <w:rPr>
          <w:sz w:val="28"/>
          <w:szCs w:val="28"/>
        </w:rPr>
        <w:t>ой</w:t>
      </w:r>
      <w:r w:rsidRPr="00E44226">
        <w:rPr>
          <w:sz w:val="28"/>
          <w:szCs w:val="28"/>
        </w:rPr>
        <w:t xml:space="preserve"> программ</w:t>
      </w:r>
      <w:r w:rsidR="00F23DD1">
        <w:rPr>
          <w:sz w:val="28"/>
          <w:szCs w:val="28"/>
        </w:rPr>
        <w:t>ы</w:t>
      </w:r>
      <w:r w:rsidRPr="00E44226">
        <w:rPr>
          <w:sz w:val="28"/>
          <w:szCs w:val="28"/>
        </w:rPr>
        <w:t xml:space="preserve"> (внесени</w:t>
      </w:r>
      <w:r w:rsidR="00F23DD1">
        <w:rPr>
          <w:sz w:val="28"/>
          <w:szCs w:val="28"/>
        </w:rPr>
        <w:t>е</w:t>
      </w:r>
      <w:r w:rsidRPr="00E44226">
        <w:rPr>
          <w:sz w:val="28"/>
          <w:szCs w:val="28"/>
        </w:rPr>
        <w:t xml:space="preserve"> изменений в </w:t>
      </w:r>
      <w:r w:rsidR="00F23DD1">
        <w:rPr>
          <w:sz w:val="28"/>
          <w:szCs w:val="28"/>
        </w:rPr>
        <w:t>нее</w:t>
      </w:r>
      <w:r w:rsidRPr="00E44226">
        <w:rPr>
          <w:sz w:val="28"/>
          <w:szCs w:val="28"/>
        </w:rPr>
        <w:t>) ответственным исполнител</w:t>
      </w:r>
      <w:r w:rsidR="00F23DD1">
        <w:rPr>
          <w:sz w:val="28"/>
          <w:szCs w:val="28"/>
        </w:rPr>
        <w:t>ем</w:t>
      </w:r>
      <w:r w:rsidRPr="00E44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E44226">
        <w:rPr>
          <w:sz w:val="28"/>
          <w:szCs w:val="28"/>
        </w:rPr>
        <w:t>представлен в Контрольно-счетную палату для проведения обязательной финансово-экономической экспертизы</w:t>
      </w:r>
      <w:r>
        <w:rPr>
          <w:sz w:val="28"/>
          <w:szCs w:val="28"/>
        </w:rPr>
        <w:t>.</w:t>
      </w:r>
    </w:p>
    <w:p w14:paraId="59E526B3" w14:textId="77777777" w:rsidR="00E44226" w:rsidRPr="00E44226" w:rsidRDefault="00E44226" w:rsidP="00E44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76BF1E" w14:textId="77777777" w:rsidR="00E44226" w:rsidRDefault="00E44226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A734" w14:textId="77777777" w:rsidR="00E44226" w:rsidRDefault="00E44226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2D1ADBDA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A964261" w14:textId="0BF806F6" w:rsidR="00AE288F" w:rsidRDefault="00800ABE" w:rsidP="00687CF9">
      <w:pPr>
        <w:suppressAutoHyphens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2" w:name="_GoBack"/>
      <w:bookmarkEnd w:id="2"/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3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23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AE288F" w:rsidSect="00A55E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888C" w14:textId="77777777" w:rsidR="009E5000" w:rsidRDefault="009E5000" w:rsidP="00656602">
      <w:pPr>
        <w:spacing w:after="0" w:line="240" w:lineRule="auto"/>
      </w:pPr>
      <w:r>
        <w:separator/>
      </w:r>
    </w:p>
  </w:endnote>
  <w:endnote w:type="continuationSeparator" w:id="0">
    <w:p w14:paraId="7EA8E1A3" w14:textId="77777777" w:rsidR="009E5000" w:rsidRDefault="009E5000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81519" w14:textId="77777777" w:rsidR="009E5000" w:rsidRDefault="009E5000" w:rsidP="00656602">
      <w:pPr>
        <w:spacing w:after="0" w:line="240" w:lineRule="auto"/>
      </w:pPr>
      <w:r>
        <w:separator/>
      </w:r>
    </w:p>
  </w:footnote>
  <w:footnote w:type="continuationSeparator" w:id="0">
    <w:p w14:paraId="06EEC762" w14:textId="77777777" w:rsidR="009E5000" w:rsidRDefault="009E5000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34CC8"/>
    <w:rsid w:val="000754ED"/>
    <w:rsid w:val="000938A5"/>
    <w:rsid w:val="00095636"/>
    <w:rsid w:val="000B44F1"/>
    <w:rsid w:val="000B77D9"/>
    <w:rsid w:val="000E0796"/>
    <w:rsid w:val="001050C8"/>
    <w:rsid w:val="00105DD4"/>
    <w:rsid w:val="001924AD"/>
    <w:rsid w:val="001B185A"/>
    <w:rsid w:val="001B6C02"/>
    <w:rsid w:val="001D3A32"/>
    <w:rsid w:val="001D5BC3"/>
    <w:rsid w:val="001E5D62"/>
    <w:rsid w:val="002114EC"/>
    <w:rsid w:val="00216EF7"/>
    <w:rsid w:val="00226E07"/>
    <w:rsid w:val="002419FA"/>
    <w:rsid w:val="002444F3"/>
    <w:rsid w:val="00244858"/>
    <w:rsid w:val="002B1921"/>
    <w:rsid w:val="002E1375"/>
    <w:rsid w:val="002F6EE9"/>
    <w:rsid w:val="003026F5"/>
    <w:rsid w:val="00343461"/>
    <w:rsid w:val="00396168"/>
    <w:rsid w:val="003A60CE"/>
    <w:rsid w:val="003D79A5"/>
    <w:rsid w:val="003E4D03"/>
    <w:rsid w:val="003E7279"/>
    <w:rsid w:val="00403C9B"/>
    <w:rsid w:val="004071E4"/>
    <w:rsid w:val="0042763A"/>
    <w:rsid w:val="00461CF8"/>
    <w:rsid w:val="00477680"/>
    <w:rsid w:val="004855C9"/>
    <w:rsid w:val="00490BDC"/>
    <w:rsid w:val="00491D87"/>
    <w:rsid w:val="004A79F1"/>
    <w:rsid w:val="004B5E02"/>
    <w:rsid w:val="004E7919"/>
    <w:rsid w:val="00515B77"/>
    <w:rsid w:val="00542E10"/>
    <w:rsid w:val="00557808"/>
    <w:rsid w:val="005623FF"/>
    <w:rsid w:val="00567E5C"/>
    <w:rsid w:val="005B0BDB"/>
    <w:rsid w:val="005B4658"/>
    <w:rsid w:val="005C3E49"/>
    <w:rsid w:val="005E1D74"/>
    <w:rsid w:val="005F7EBA"/>
    <w:rsid w:val="006534DD"/>
    <w:rsid w:val="00656602"/>
    <w:rsid w:val="00675F71"/>
    <w:rsid w:val="00687CF9"/>
    <w:rsid w:val="006A1190"/>
    <w:rsid w:val="006A14E9"/>
    <w:rsid w:val="006A7EE0"/>
    <w:rsid w:val="006C0CF7"/>
    <w:rsid w:val="006C2EA5"/>
    <w:rsid w:val="006C4369"/>
    <w:rsid w:val="006E6650"/>
    <w:rsid w:val="00702BE7"/>
    <w:rsid w:val="00703947"/>
    <w:rsid w:val="00714396"/>
    <w:rsid w:val="00731B98"/>
    <w:rsid w:val="00750123"/>
    <w:rsid w:val="0077301F"/>
    <w:rsid w:val="007775FB"/>
    <w:rsid w:val="00784EAF"/>
    <w:rsid w:val="0079004A"/>
    <w:rsid w:val="00793D8C"/>
    <w:rsid w:val="007C2597"/>
    <w:rsid w:val="007C5E86"/>
    <w:rsid w:val="007D0AB1"/>
    <w:rsid w:val="007E1CA6"/>
    <w:rsid w:val="00800ABE"/>
    <w:rsid w:val="00801162"/>
    <w:rsid w:val="00907303"/>
    <w:rsid w:val="009111B5"/>
    <w:rsid w:val="009170A4"/>
    <w:rsid w:val="0092475A"/>
    <w:rsid w:val="00966501"/>
    <w:rsid w:val="00987810"/>
    <w:rsid w:val="009978AA"/>
    <w:rsid w:val="009C4E6D"/>
    <w:rsid w:val="009E5000"/>
    <w:rsid w:val="00A0570A"/>
    <w:rsid w:val="00A10DA8"/>
    <w:rsid w:val="00A26D73"/>
    <w:rsid w:val="00A55E49"/>
    <w:rsid w:val="00A63F7B"/>
    <w:rsid w:val="00A778F9"/>
    <w:rsid w:val="00A8479F"/>
    <w:rsid w:val="00AA737D"/>
    <w:rsid w:val="00AD40D3"/>
    <w:rsid w:val="00AE1545"/>
    <w:rsid w:val="00AE288F"/>
    <w:rsid w:val="00B0557B"/>
    <w:rsid w:val="00B11C85"/>
    <w:rsid w:val="00B2124E"/>
    <w:rsid w:val="00B5129D"/>
    <w:rsid w:val="00BF114D"/>
    <w:rsid w:val="00BF1A05"/>
    <w:rsid w:val="00C122C6"/>
    <w:rsid w:val="00C5593B"/>
    <w:rsid w:val="00C74D59"/>
    <w:rsid w:val="00C80CE9"/>
    <w:rsid w:val="00C91E5F"/>
    <w:rsid w:val="00C9603B"/>
    <w:rsid w:val="00CB19CD"/>
    <w:rsid w:val="00D1597D"/>
    <w:rsid w:val="00D42F66"/>
    <w:rsid w:val="00D51DF3"/>
    <w:rsid w:val="00D5457C"/>
    <w:rsid w:val="00D62BDA"/>
    <w:rsid w:val="00D71FF7"/>
    <w:rsid w:val="00D82180"/>
    <w:rsid w:val="00DA7BEE"/>
    <w:rsid w:val="00DB3044"/>
    <w:rsid w:val="00DC16B3"/>
    <w:rsid w:val="00DC4969"/>
    <w:rsid w:val="00DD4D55"/>
    <w:rsid w:val="00E02C14"/>
    <w:rsid w:val="00E15717"/>
    <w:rsid w:val="00E15F70"/>
    <w:rsid w:val="00E23409"/>
    <w:rsid w:val="00E355FD"/>
    <w:rsid w:val="00E44226"/>
    <w:rsid w:val="00E5679F"/>
    <w:rsid w:val="00E65047"/>
    <w:rsid w:val="00E725C7"/>
    <w:rsid w:val="00E803DB"/>
    <w:rsid w:val="00EB2948"/>
    <w:rsid w:val="00EE709B"/>
    <w:rsid w:val="00F23DD1"/>
    <w:rsid w:val="00F26675"/>
    <w:rsid w:val="00F36595"/>
    <w:rsid w:val="00F42352"/>
    <w:rsid w:val="00F446FA"/>
    <w:rsid w:val="00F5268C"/>
    <w:rsid w:val="00F74407"/>
    <w:rsid w:val="00FA76E5"/>
    <w:rsid w:val="00FC2FB0"/>
    <w:rsid w:val="00FC60DF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character" w:styleId="af0">
    <w:name w:val="Strong"/>
    <w:basedOn w:val="a0"/>
    <w:uiPriority w:val="22"/>
    <w:qFormat/>
    <w:rsid w:val="005F7EBA"/>
    <w:rPr>
      <w:b/>
      <w:bCs/>
    </w:rPr>
  </w:style>
  <w:style w:type="paragraph" w:styleId="af1">
    <w:name w:val="List Paragraph"/>
    <w:basedOn w:val="a"/>
    <w:uiPriority w:val="99"/>
    <w:qFormat/>
    <w:rsid w:val="00E442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character" w:styleId="af0">
    <w:name w:val="Strong"/>
    <w:basedOn w:val="a0"/>
    <w:uiPriority w:val="22"/>
    <w:qFormat/>
    <w:rsid w:val="005F7EBA"/>
    <w:rPr>
      <w:b/>
      <w:bCs/>
    </w:rPr>
  </w:style>
  <w:style w:type="paragraph" w:styleId="af1">
    <w:name w:val="List Paragraph"/>
    <w:basedOn w:val="a"/>
    <w:uiPriority w:val="99"/>
    <w:qFormat/>
    <w:rsid w:val="00E442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dcterms:created xsi:type="dcterms:W3CDTF">2022-10-11T12:59:00Z</dcterms:created>
  <dcterms:modified xsi:type="dcterms:W3CDTF">2023-01-31T06:25:00Z</dcterms:modified>
</cp:coreProperties>
</file>